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65" w:rsidRPr="002A2E65" w:rsidRDefault="002A2E65" w:rsidP="002A2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Are you ok with just an electronic copy of the proposal or would you also like 4 hard copies as well?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46823">
        <w:rPr>
          <w:rFonts w:ascii="Arial" w:eastAsia="Times New Roman" w:hAnsi="Arial" w:cs="Arial"/>
          <w:color w:val="FF0000"/>
          <w:sz w:val="24"/>
          <w:szCs w:val="24"/>
        </w:rPr>
        <w:t>If an electronic copy is submitted, we will not need 4 hard copies.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Would you like estimated cost for the possible 4 extension years?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46823">
        <w:rPr>
          <w:rFonts w:ascii="Arial" w:eastAsia="Times New Roman" w:hAnsi="Arial" w:cs="Arial"/>
          <w:color w:val="FF0000"/>
          <w:sz w:val="24"/>
          <w:szCs w:val="24"/>
        </w:rPr>
        <w:t xml:space="preserve">The optional </w:t>
      </w:r>
      <w:proofErr w:type="gramStart"/>
      <w:r w:rsidR="00E46823">
        <w:rPr>
          <w:rFonts w:ascii="Arial" w:eastAsia="Times New Roman" w:hAnsi="Arial" w:cs="Arial"/>
          <w:color w:val="FF0000"/>
          <w:sz w:val="24"/>
          <w:szCs w:val="24"/>
        </w:rPr>
        <w:t>4  years</w:t>
      </w:r>
      <w:proofErr w:type="gramEnd"/>
      <w:r w:rsidR="00E46823">
        <w:rPr>
          <w:rFonts w:ascii="Arial" w:eastAsia="Times New Roman" w:hAnsi="Arial" w:cs="Arial"/>
          <w:color w:val="FF0000"/>
          <w:sz w:val="24"/>
          <w:szCs w:val="24"/>
        </w:rPr>
        <w:t xml:space="preserve"> costs can be included in the proposal.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Does River Valley complete the statement of functional expenses (or built in to the trial balance) or does the auditor?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A2E65">
        <w:rPr>
          <w:rFonts w:ascii="Arial" w:eastAsia="Times New Roman" w:hAnsi="Arial" w:cs="Arial"/>
          <w:color w:val="FF0000"/>
          <w:sz w:val="24"/>
          <w:szCs w:val="24"/>
        </w:rPr>
        <w:t xml:space="preserve">RVR provides trial balance 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Does River Valley track </w:t>
      </w:r>
      <w:proofErr w:type="gramStart"/>
      <w:r w:rsidRPr="002A2E65">
        <w:rPr>
          <w:rFonts w:ascii="Arial" w:eastAsia="Times New Roman" w:hAnsi="Arial" w:cs="Arial"/>
          <w:color w:val="222222"/>
          <w:sz w:val="24"/>
          <w:szCs w:val="24"/>
        </w:rPr>
        <w:t>fixed</w:t>
      </w:r>
      <w:proofErr w:type="gramEnd"/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 assets or does the auditor?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037D6">
        <w:rPr>
          <w:rFonts w:ascii="Arial" w:eastAsia="Times New Roman" w:hAnsi="Arial" w:cs="Arial"/>
          <w:color w:val="FF0000"/>
          <w:sz w:val="24"/>
          <w:szCs w:val="24"/>
        </w:rPr>
        <w:t xml:space="preserve">RVR </w:t>
      </w:r>
      <w:r w:rsidR="003037D6" w:rsidRPr="003037D6">
        <w:rPr>
          <w:rFonts w:ascii="Arial" w:eastAsia="Times New Roman" w:hAnsi="Arial" w:cs="Arial"/>
          <w:color w:val="FF0000"/>
          <w:sz w:val="24"/>
          <w:szCs w:val="24"/>
        </w:rPr>
        <w:t>very limited assets Building and Cabling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How does River Valley track recognition and releases of restricted assets?</w:t>
      </w:r>
      <w:r w:rsidR="003037D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037D6" w:rsidRPr="003037D6">
        <w:rPr>
          <w:rFonts w:ascii="Arial" w:eastAsia="Times New Roman" w:hAnsi="Arial" w:cs="Arial"/>
          <w:color w:val="FF0000"/>
          <w:sz w:val="24"/>
          <w:szCs w:val="24"/>
        </w:rPr>
        <w:t>RVR has restricted funds not restricted assets.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Can you define what all revenue streams are in other revenue?</w:t>
      </w:r>
    </w:p>
    <w:p w:rsidR="002A2E65" w:rsidRPr="002A2E65" w:rsidRDefault="002A2E65" w:rsidP="002A2E6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Primarily inquiring as the most recent 990 on </w:t>
      </w:r>
      <w:proofErr w:type="spellStart"/>
      <w:r w:rsidRPr="002A2E65">
        <w:rPr>
          <w:rFonts w:ascii="Arial" w:eastAsia="Times New Roman" w:hAnsi="Arial" w:cs="Arial"/>
          <w:color w:val="222222"/>
          <w:sz w:val="24"/>
          <w:szCs w:val="24"/>
        </w:rPr>
        <w:t>guidestar</w:t>
      </w:r>
      <w:proofErr w:type="spellEnd"/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 does not mention any program revenue however footnote B mentions program fees for fees for services.</w:t>
      </w:r>
      <w:r w:rsidR="003037D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037D6" w:rsidRPr="003037D6">
        <w:rPr>
          <w:rFonts w:ascii="Arial" w:eastAsia="Times New Roman" w:hAnsi="Arial" w:cs="Arial"/>
          <w:color w:val="FF0000"/>
          <w:sz w:val="24"/>
          <w:szCs w:val="24"/>
        </w:rPr>
        <w:t>Child Care Fund is Fee for Service</w:t>
      </w:r>
      <w:r w:rsidR="00686FF3">
        <w:rPr>
          <w:rFonts w:ascii="Arial" w:eastAsia="Times New Roman" w:hAnsi="Arial" w:cs="Arial"/>
          <w:color w:val="FF0000"/>
          <w:sz w:val="24"/>
          <w:szCs w:val="24"/>
        </w:rPr>
        <w:t>, paid by families served per month, not expense reimbursement per month.</w:t>
      </w:r>
    </w:p>
    <w:p w:rsidR="002A2E65" w:rsidRPr="002A2E65" w:rsidRDefault="002A2E65" w:rsidP="002A2E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Are there any additional federal programs in the current year or expected to change from your 2020 SEFA?</w:t>
      </w:r>
      <w:r w:rsidR="003037D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B26EE">
        <w:rPr>
          <w:rFonts w:ascii="Arial" w:eastAsia="Times New Roman" w:hAnsi="Arial" w:cs="Arial"/>
          <w:color w:val="FF0000"/>
          <w:sz w:val="24"/>
          <w:szCs w:val="24"/>
        </w:rPr>
        <w:t xml:space="preserve">RVR is </w:t>
      </w:r>
      <w:r w:rsidR="005D1BB6">
        <w:rPr>
          <w:rFonts w:ascii="Arial" w:eastAsia="Times New Roman" w:hAnsi="Arial" w:cs="Arial"/>
          <w:color w:val="FF0000"/>
          <w:sz w:val="24"/>
          <w:szCs w:val="24"/>
        </w:rPr>
        <w:t xml:space="preserve">service provider for </w:t>
      </w:r>
      <w:r w:rsidR="00EB26EE">
        <w:rPr>
          <w:rFonts w:ascii="Arial" w:eastAsia="Times New Roman" w:hAnsi="Arial" w:cs="Arial"/>
          <w:color w:val="FF0000"/>
          <w:sz w:val="24"/>
          <w:szCs w:val="24"/>
        </w:rPr>
        <w:t>a</w:t>
      </w:r>
      <w:r w:rsidR="005D1BB6">
        <w:rPr>
          <w:rFonts w:ascii="Arial" w:eastAsia="Times New Roman" w:hAnsi="Arial" w:cs="Arial"/>
          <w:color w:val="FF0000"/>
          <w:sz w:val="24"/>
          <w:szCs w:val="24"/>
        </w:rPr>
        <w:t>n additional National Disaster Dislocated Worker grant not included in the 2020 SEFA, as well as 3 COVID-19 Care Act funded grants.  The grants overlap fiscal program years.</w:t>
      </w:r>
    </w:p>
    <w:p w:rsidR="002A2E65" w:rsidRPr="002A2E65" w:rsidRDefault="002A2E65" w:rsidP="002A2E6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Or any that you anticipate significant changes that are listed last year?</w:t>
      </w:r>
      <w:r w:rsidR="00E4682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6FF3">
        <w:rPr>
          <w:rFonts w:ascii="Arial" w:eastAsia="Times New Roman" w:hAnsi="Arial" w:cs="Arial"/>
          <w:color w:val="FF0000"/>
          <w:sz w:val="24"/>
          <w:szCs w:val="24"/>
        </w:rPr>
        <w:t>No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The most recent data collection form on the Federal Audit Clearinghouse is 6/30/17.  Do you know if the other years have been filed including 6/30/20?</w:t>
      </w:r>
      <w:r w:rsidR="00686F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6FF3">
        <w:rPr>
          <w:rFonts w:ascii="Arial" w:eastAsia="Times New Roman" w:hAnsi="Arial" w:cs="Arial"/>
          <w:color w:val="FF0000"/>
          <w:sz w:val="24"/>
          <w:szCs w:val="24"/>
        </w:rPr>
        <w:t>All Audits from 2018 through 2020 have been filed with the State Board of Accounts.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There is a grant on the SEFA noted as 17.277 Opioid Grant that is showing as part of the WIOA cluster.  Is this </w:t>
      </w:r>
      <w:proofErr w:type="gramStart"/>
      <w:r w:rsidRPr="002A2E65">
        <w:rPr>
          <w:rFonts w:ascii="Arial" w:eastAsia="Times New Roman" w:hAnsi="Arial" w:cs="Arial"/>
          <w:color w:val="222222"/>
          <w:sz w:val="24"/>
          <w:szCs w:val="24"/>
        </w:rPr>
        <w:t>is</w:t>
      </w:r>
      <w:proofErr w:type="gramEnd"/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 the correct grant or is it something else?  17.277 is not part of the WIOA cluster, however is on the SEFA as part of the cluster. </w:t>
      </w:r>
      <w:r w:rsidR="005B51D7">
        <w:rPr>
          <w:rFonts w:ascii="Arial" w:eastAsia="Times New Roman" w:hAnsi="Arial" w:cs="Arial"/>
          <w:color w:val="FF0000"/>
          <w:sz w:val="24"/>
          <w:szCs w:val="24"/>
        </w:rPr>
        <w:t>17.277 is a National Disaster Dislocat</w:t>
      </w:r>
      <w:r w:rsidR="0046683C">
        <w:rPr>
          <w:rFonts w:ascii="Arial" w:eastAsia="Times New Roman" w:hAnsi="Arial" w:cs="Arial"/>
          <w:color w:val="FF0000"/>
          <w:sz w:val="24"/>
          <w:szCs w:val="24"/>
        </w:rPr>
        <w:t>ed</w:t>
      </w:r>
      <w:r w:rsidR="005B51D7">
        <w:rPr>
          <w:rFonts w:ascii="Arial" w:eastAsia="Times New Roman" w:hAnsi="Arial" w:cs="Arial"/>
          <w:color w:val="FF0000"/>
          <w:sz w:val="24"/>
          <w:szCs w:val="24"/>
        </w:rPr>
        <w:t xml:space="preserve"> Worker grant.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What is the typical time frame for field work?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6FF3">
        <w:rPr>
          <w:rFonts w:ascii="Arial" w:eastAsia="Times New Roman" w:hAnsi="Arial" w:cs="Arial"/>
          <w:color w:val="FF0000"/>
          <w:sz w:val="24"/>
          <w:szCs w:val="24"/>
        </w:rPr>
        <w:t>Normally 4-5 days on site with requested documents also added to Auditor portal during audit period.  Audit was completed 100% remotely for 6/30/2020 year.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Did the auditor have any journal entries last year as a result of audit procedure? If yes, what kind of entries?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5AA9" w:rsidRPr="00445AA9">
        <w:rPr>
          <w:rFonts w:ascii="Arial" w:eastAsia="Times New Roman" w:hAnsi="Arial" w:cs="Arial"/>
          <w:color w:val="FF0000"/>
          <w:sz w:val="24"/>
          <w:szCs w:val="24"/>
        </w:rPr>
        <w:t>No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Has there been any significant changes of note to the organization over the last year or anything significant to note coming up?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86FF3">
        <w:rPr>
          <w:rFonts w:ascii="Arial" w:eastAsia="Times New Roman" w:hAnsi="Arial" w:cs="Arial"/>
          <w:color w:val="FF0000"/>
          <w:sz w:val="24"/>
          <w:szCs w:val="24"/>
        </w:rPr>
        <w:t>No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It is noted there were not any significant deficiencies, but were there any management comments last year?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5AA9" w:rsidRPr="00445AA9">
        <w:rPr>
          <w:rFonts w:ascii="Arial" w:eastAsia="Times New Roman" w:hAnsi="Arial" w:cs="Arial"/>
          <w:color w:val="FF0000"/>
          <w:sz w:val="24"/>
          <w:szCs w:val="24"/>
        </w:rPr>
        <w:t>No</w:t>
      </w:r>
    </w:p>
    <w:p w:rsidR="002A2E65" w:rsidRPr="002A2E65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>Does River Valley perform their own revenue recognition or did the auditor?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5AA9" w:rsidRPr="00445AA9">
        <w:rPr>
          <w:rFonts w:ascii="Arial" w:eastAsia="Times New Roman" w:hAnsi="Arial" w:cs="Arial"/>
          <w:color w:val="FF0000"/>
          <w:sz w:val="24"/>
          <w:szCs w:val="24"/>
        </w:rPr>
        <w:t>RVR</w:t>
      </w:r>
    </w:p>
    <w:p w:rsidR="002A2E65" w:rsidRPr="00686FF3" w:rsidRDefault="002A2E65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Is there anything specific that you enjoy about your current relationship and/or is there </w:t>
      </w:r>
      <w:proofErr w:type="gramStart"/>
      <w:r w:rsidRPr="002A2E65">
        <w:rPr>
          <w:rFonts w:ascii="Arial" w:eastAsia="Times New Roman" w:hAnsi="Arial" w:cs="Arial"/>
          <w:color w:val="222222"/>
          <w:sz w:val="24"/>
          <w:szCs w:val="24"/>
        </w:rPr>
        <w:t>anything  that</w:t>
      </w:r>
      <w:proofErr w:type="gramEnd"/>
      <w:r w:rsidRPr="002A2E65">
        <w:rPr>
          <w:rFonts w:ascii="Arial" w:eastAsia="Times New Roman" w:hAnsi="Arial" w:cs="Arial"/>
          <w:color w:val="222222"/>
          <w:sz w:val="24"/>
          <w:szCs w:val="24"/>
        </w:rPr>
        <w:t xml:space="preserve"> you would like different?</w:t>
      </w:r>
      <w:r w:rsidR="00445A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45AA9" w:rsidRPr="00445AA9">
        <w:rPr>
          <w:rFonts w:ascii="Arial" w:eastAsia="Times New Roman" w:hAnsi="Arial" w:cs="Arial"/>
          <w:color w:val="FF0000"/>
          <w:sz w:val="24"/>
          <w:szCs w:val="24"/>
        </w:rPr>
        <w:t>No</w:t>
      </w:r>
    </w:p>
    <w:p w:rsidR="00686FF3" w:rsidRPr="00F178DB" w:rsidRDefault="00686FF3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Can we get a copy of the 2019 audit report too so we can determine which major program was tested for that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year.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FF0000"/>
          <w:sz w:val="24"/>
          <w:szCs w:val="24"/>
        </w:rPr>
        <w:t>WIOA is the major program tested.</w:t>
      </w:r>
    </w:p>
    <w:p w:rsidR="00F178DB" w:rsidRPr="00F178DB" w:rsidRDefault="00F178DB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Did the organization receive any COVID-19 federal funds during the year ending 6/30/2</w:t>
      </w:r>
      <w:r w:rsidR="005C2A8E">
        <w:rPr>
          <w:rFonts w:ascii="Arial" w:eastAsia="Times New Roman" w:hAnsi="Arial" w:cs="Arial"/>
          <w:sz w:val="24"/>
          <w:szCs w:val="24"/>
        </w:rPr>
        <w:t xml:space="preserve">1? </w:t>
      </w:r>
      <w:r w:rsidR="007739C8">
        <w:rPr>
          <w:rFonts w:ascii="Arial" w:eastAsia="Times New Roman" w:hAnsi="Arial" w:cs="Arial"/>
          <w:sz w:val="24"/>
          <w:szCs w:val="24"/>
        </w:rPr>
        <w:t xml:space="preserve">If so, how much. </w:t>
      </w:r>
      <w:r w:rsidR="005C2A8E">
        <w:rPr>
          <w:rFonts w:ascii="Arial" w:eastAsia="Times New Roman" w:hAnsi="Arial" w:cs="Arial"/>
          <w:color w:val="FF0000"/>
          <w:sz w:val="24"/>
          <w:szCs w:val="24"/>
        </w:rPr>
        <w:t xml:space="preserve">During this program year, to date we have 3 grants funded by COVID Federal funds through the Region 9 Workforce Board.  The 3 grants </w:t>
      </w:r>
      <w:proofErr w:type="gramStart"/>
      <w:r w:rsidR="005C2A8E">
        <w:rPr>
          <w:rFonts w:ascii="Arial" w:eastAsia="Times New Roman" w:hAnsi="Arial" w:cs="Arial"/>
          <w:color w:val="FF0000"/>
          <w:sz w:val="24"/>
          <w:szCs w:val="24"/>
        </w:rPr>
        <w:t xml:space="preserve">total  </w:t>
      </w:r>
      <w:r w:rsidR="00BC6DBD">
        <w:rPr>
          <w:rFonts w:ascii="Arial" w:eastAsia="Times New Roman" w:hAnsi="Arial" w:cs="Arial"/>
          <w:color w:val="FF0000"/>
          <w:sz w:val="24"/>
          <w:szCs w:val="24"/>
        </w:rPr>
        <w:t>approx..</w:t>
      </w:r>
      <w:proofErr w:type="gramEnd"/>
      <w:r w:rsidR="00BC6DBD">
        <w:rPr>
          <w:rFonts w:ascii="Arial" w:eastAsia="Times New Roman" w:hAnsi="Arial" w:cs="Arial"/>
          <w:color w:val="FF0000"/>
          <w:sz w:val="24"/>
          <w:szCs w:val="24"/>
        </w:rPr>
        <w:t xml:space="preserve"> $ 425K and end past 6/30/21.</w:t>
      </w:r>
    </w:p>
    <w:p w:rsidR="00F178DB" w:rsidRPr="002A2E65" w:rsidRDefault="00F178DB" w:rsidP="002A2E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Are the controls for the federal programs consistent between federal </w:t>
      </w:r>
      <w:proofErr w:type="gramStart"/>
      <w:r>
        <w:rPr>
          <w:rFonts w:ascii="Arial" w:eastAsia="Times New Roman" w:hAnsi="Arial" w:cs="Arial"/>
          <w:sz w:val="24"/>
          <w:szCs w:val="24"/>
        </w:rPr>
        <w:t>programs.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C2A8E">
        <w:rPr>
          <w:rFonts w:ascii="Arial" w:eastAsia="Times New Roman" w:hAnsi="Arial" w:cs="Arial"/>
          <w:color w:val="FF0000"/>
          <w:sz w:val="24"/>
          <w:szCs w:val="24"/>
        </w:rPr>
        <w:t>Yes</w:t>
      </w:r>
      <w:bookmarkStart w:id="0" w:name="_GoBack"/>
      <w:bookmarkEnd w:id="0"/>
    </w:p>
    <w:p w:rsidR="000D362E" w:rsidRDefault="00686FF3">
      <w:r>
        <w:t xml:space="preserve">        </w:t>
      </w:r>
    </w:p>
    <w:sectPr w:rsidR="000D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E1B"/>
    <w:multiLevelType w:val="multilevel"/>
    <w:tmpl w:val="5AB8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5"/>
    <w:rsid w:val="000D362E"/>
    <w:rsid w:val="002A2E65"/>
    <w:rsid w:val="003037D6"/>
    <w:rsid w:val="00445AA9"/>
    <w:rsid w:val="00446976"/>
    <w:rsid w:val="0046683C"/>
    <w:rsid w:val="005B51D7"/>
    <w:rsid w:val="005C2A8E"/>
    <w:rsid w:val="005D1BB6"/>
    <w:rsid w:val="006059E8"/>
    <w:rsid w:val="00686FF3"/>
    <w:rsid w:val="006D1DF7"/>
    <w:rsid w:val="007739C8"/>
    <w:rsid w:val="00915251"/>
    <w:rsid w:val="00AD6AB5"/>
    <w:rsid w:val="00BC6DBD"/>
    <w:rsid w:val="00CA75FD"/>
    <w:rsid w:val="00E46823"/>
    <w:rsid w:val="00EB26EE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611C"/>
  <w15:chartTrackingRefBased/>
  <w15:docId w15:val="{88F77D44-80D7-4D62-A965-A10D8EA7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Kelly</dc:creator>
  <cp:keywords/>
  <dc:description/>
  <cp:lastModifiedBy>Bev</cp:lastModifiedBy>
  <cp:revision>13</cp:revision>
  <dcterms:created xsi:type="dcterms:W3CDTF">2021-04-13T18:18:00Z</dcterms:created>
  <dcterms:modified xsi:type="dcterms:W3CDTF">2021-04-20T19:16:00Z</dcterms:modified>
</cp:coreProperties>
</file>